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95" w:rsidRDefault="00C82295" w:rsidP="00C82295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C82295" w:rsidRDefault="00C82295" w:rsidP="00C82295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95" w:rsidRPr="001E005D" w:rsidRDefault="00C82295" w:rsidP="00C82295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05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C82295" w:rsidRPr="001E005D" w:rsidRDefault="00C82295" w:rsidP="00C8229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95" w:rsidRPr="00DA10DE" w:rsidRDefault="00C82295" w:rsidP="00C8229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Przedmiotem zamówienia jest wykonywanie następujących zadań:</w:t>
      </w:r>
    </w:p>
    <w:p w:rsidR="00C82295" w:rsidRPr="00E01E73" w:rsidRDefault="00C82295" w:rsidP="00C8229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1E73">
        <w:rPr>
          <w:rFonts w:ascii="Times New Roman" w:hAnsi="Times New Roman" w:cs="Times New Roman"/>
          <w:sz w:val="24"/>
          <w:szCs w:val="24"/>
        </w:rPr>
        <w:t xml:space="preserve"> jest do zapewnienia każdemu zwierzęciu warunków spełniających wymogi określone  powszechnie obowiązującymi przepisami prawa, dotyczącymi ochrony praw zwierząt, w tym w szczególności wskazanymi w przepisach</w:t>
      </w:r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Ustawy z dnia 11 marca 2004 r. o ochronie zdrowia zwierząt oraz zwalczaniu chorób zakaźnych zwierząt, właściwych rozporządzeń wykonawczych, w tym Rozporządzenia Ministra Rolnictwa i Rozwoju Wsi z dnia 23.06.2004 r. w sprawie szczegółowych wymagań weterynaryjnych dla prowadzenia schronisk dla zwierząt. Spełnienie obowiązków ustawowych oraz umownie określonych następować będzie w szczególności poprzez:</w:t>
      </w:r>
    </w:p>
    <w:p w:rsidR="00C82295" w:rsidRPr="00E01E73" w:rsidRDefault="00C82295" w:rsidP="00C82295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wyłapywanie zwierząt przy pomocy urządzeń i środków, nie stwarzających zagrożenia                     dla ich życia i zdrowia ani zadających im cierpienia,</w:t>
      </w:r>
    </w:p>
    <w:p w:rsidR="00C82295" w:rsidRPr="00E01E73" w:rsidRDefault="00C82295" w:rsidP="00C82295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przewożenie zwierząt pojazdami przystosowanymi do ich transportu,</w:t>
      </w:r>
    </w:p>
    <w:p w:rsidR="00C82295" w:rsidRPr="00E01E73" w:rsidRDefault="00C82295" w:rsidP="00C82295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bezpośrednio po wyłapaniu zwierząt bezdomnych sprawdzenie czy zwierzę ma identyfikator (</w:t>
      </w:r>
      <w:proofErr w:type="spellStart"/>
      <w:r w:rsidRPr="00E01E73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Pr="00E01E73">
        <w:rPr>
          <w:rFonts w:ascii="Times New Roman" w:hAnsi="Times New Roman" w:cs="Times New Roman"/>
          <w:sz w:val="24"/>
          <w:szCs w:val="24"/>
        </w:rPr>
        <w:t>) i ustalenie właściciela, w przypadku braku w/w danych zapewnienie im miejsca w schronisku,</w:t>
      </w:r>
    </w:p>
    <w:p w:rsidR="00C82295" w:rsidRPr="00E01E73" w:rsidRDefault="00C82295" w:rsidP="00C82295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objęcie zwierząt w schronisku opieką i zapewnienie podstawowych warunków bytowania zwierząt, w szczególności poprzez:</w:t>
      </w:r>
    </w:p>
    <w:p w:rsidR="00C82295" w:rsidRPr="00E01E73" w:rsidRDefault="00C82295" w:rsidP="00C8229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zapewnienie pomieszczenia chroniącego przed zimnem, upałami i odpadami atmosferycznymi z dostępem do światła dziennego,</w:t>
      </w:r>
    </w:p>
    <w:p w:rsidR="00C82295" w:rsidRPr="00E01E73" w:rsidRDefault="00C82295" w:rsidP="00C82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zapewnienie wystarczającej ilości bud (zawierających siano w środku lub inny materiał pozwalający na ogrzanie) w stosunku do ilości psów przebywających w danym kojcu, </w:t>
      </w:r>
    </w:p>
    <w:p w:rsidR="00C82295" w:rsidRPr="00E01E73" w:rsidRDefault="00C82295" w:rsidP="00C82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zakaz przetrzymywania zwierząt w klatkach bądź w ciasnocie, uniemożliwiającej minimalną swobodę poruszania się,</w:t>
      </w:r>
    </w:p>
    <w:p w:rsidR="00C82295" w:rsidRPr="00E01E73" w:rsidRDefault="00C82295" w:rsidP="00C82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zapewnienia wszystkim zwierzętom dostępu do wody pitnej,</w:t>
      </w:r>
    </w:p>
    <w:p w:rsidR="00C82295" w:rsidRPr="00E01E73" w:rsidRDefault="00C82295" w:rsidP="00C82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zapewnienie zwierzętom codziennego wyżywienia oraz nadzór podczas karmienia w celu zapewnienia realnej możliwości wyżywienia każdego psa (odseparowanie agresywnych osobników, uniemożliwiających jedzenie pozostałym),</w:t>
      </w:r>
    </w:p>
    <w:p w:rsidR="00C82295" w:rsidRPr="00E01E73" w:rsidRDefault="00C82295" w:rsidP="00C82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utrzymywanie zwierząt we właściwych warunkach bytowania poprzez regularne uprzątanie boksów z nadmiernego zanieczyszczenia,</w:t>
      </w:r>
    </w:p>
    <w:p w:rsidR="00C82295" w:rsidRPr="00E01E73" w:rsidRDefault="00C82295" w:rsidP="00C82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 prowadzenie separacji agresywnych osobników,</w:t>
      </w:r>
    </w:p>
    <w:p w:rsidR="00C82295" w:rsidRPr="00E01E73" w:rsidRDefault="00C82295" w:rsidP="00C8229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zapewnienie osób wykonujących w imieniu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E01E73">
        <w:rPr>
          <w:rFonts w:ascii="Times New Roman" w:hAnsi="Times New Roman" w:cs="Times New Roman"/>
          <w:sz w:val="24"/>
          <w:szCs w:val="24"/>
        </w:rPr>
        <w:t xml:space="preserve"> umowę w liczbie umożliwiającej jej należyte wykonanie, w tym umożliwiającej bieżący dozór i codzienne karmienie wszystkich zwierząt znajdujących się na terenie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1E73">
        <w:rPr>
          <w:rFonts w:ascii="Times New Roman" w:hAnsi="Times New Roman" w:cs="Times New Roman"/>
          <w:sz w:val="24"/>
          <w:szCs w:val="24"/>
        </w:rPr>
        <w:t>chroniska.</w:t>
      </w:r>
    </w:p>
    <w:p w:rsidR="00C82295" w:rsidRPr="00E01E73" w:rsidRDefault="00C82295" w:rsidP="00C82295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Obowiązek niezwłocznego, nie później niż w ciągu 3 dni od dnia </w:t>
      </w:r>
      <w:proofErr w:type="gramStart"/>
      <w:r w:rsidRPr="00E01E73">
        <w:rPr>
          <w:rFonts w:ascii="Times New Roman" w:hAnsi="Times New Roman" w:cs="Times New Roman"/>
          <w:sz w:val="24"/>
          <w:szCs w:val="24"/>
        </w:rPr>
        <w:t>zgłoszenia,  wydania</w:t>
      </w:r>
      <w:proofErr w:type="gramEnd"/>
      <w:r w:rsidRPr="00E01E73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E01E73">
        <w:rPr>
          <w:rFonts w:ascii="Times New Roman" w:hAnsi="Times New Roman" w:cs="Times New Roman"/>
          <w:sz w:val="24"/>
          <w:szCs w:val="24"/>
        </w:rPr>
        <w:t xml:space="preserve"> zwierzęcia  właścicielowi, który zgłosił się po odbiór zagubionego zwierzęcia. Podstawą wydania zwierzęcia będzie dokument, na podstawie którego można zwierzę jednoznacznie zweryfikować (książeczka zdrowia z nadanym numerem </w:t>
      </w:r>
      <w:proofErr w:type="spellStart"/>
      <w:r w:rsidRPr="00E01E73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Pr="00E01E73">
        <w:rPr>
          <w:rFonts w:ascii="Times New Roman" w:hAnsi="Times New Roman" w:cs="Times New Roman"/>
          <w:sz w:val="24"/>
          <w:szCs w:val="24"/>
        </w:rPr>
        <w:t xml:space="preserve"> lub numerem tatuażu) oraz zaświadczenie o aktualnym szczepieniu przeciwko wściekliźnie. </w:t>
      </w:r>
    </w:p>
    <w:p w:rsidR="00C82295" w:rsidRPr="00E01E73" w:rsidRDefault="00C82295" w:rsidP="00C8229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Gmina uprawniona jest na każdym etapie świadczenia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E01E73">
        <w:rPr>
          <w:rFonts w:ascii="Times New Roman" w:hAnsi="Times New Roman" w:cs="Times New Roman"/>
          <w:sz w:val="24"/>
          <w:szCs w:val="24"/>
        </w:rPr>
        <w:t xml:space="preserve"> opieki upoważnić inny podmiot do przejęcia opieki nad zwierzęciem.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E01E73">
        <w:rPr>
          <w:rFonts w:ascii="Times New Roman" w:hAnsi="Times New Roman" w:cs="Times New Roman"/>
          <w:sz w:val="24"/>
          <w:szCs w:val="24"/>
        </w:rPr>
        <w:t xml:space="preserve">ma obowiązek wydać w takim przypadku zwierzę wskazanemu przez Gminę podmiotowi, co nastąpi nie później niż w ciągu 3 dni od poinformowania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E01E73">
        <w:rPr>
          <w:rFonts w:ascii="Times New Roman" w:hAnsi="Times New Roman" w:cs="Times New Roman"/>
          <w:sz w:val="24"/>
          <w:szCs w:val="24"/>
        </w:rPr>
        <w:t xml:space="preserve"> o tym fakcie. W takim przypadku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zachowuje prawo do otrzymania w całości wynagrodzenia należnego za odłowione zwierzę.</w:t>
      </w:r>
    </w:p>
    <w:p w:rsidR="00C82295" w:rsidRPr="00E01E73" w:rsidRDefault="00C82295" w:rsidP="00C82295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Wykonawca zobowiązuje się do podskórnego wszczepienia </w:t>
      </w:r>
      <w:proofErr w:type="spellStart"/>
      <w:r w:rsidRPr="00E01E73">
        <w:rPr>
          <w:rFonts w:ascii="Times New Roman" w:hAnsi="Times New Roman" w:cs="Times New Roman"/>
          <w:sz w:val="24"/>
          <w:szCs w:val="24"/>
        </w:rPr>
        <w:t>czipu</w:t>
      </w:r>
      <w:proofErr w:type="spellEnd"/>
      <w:r w:rsidRPr="00E01E73">
        <w:rPr>
          <w:rFonts w:ascii="Times New Roman" w:hAnsi="Times New Roman" w:cs="Times New Roman"/>
          <w:sz w:val="24"/>
          <w:szCs w:val="24"/>
        </w:rPr>
        <w:t xml:space="preserve"> i jego wprowadzenie do ogólnodostępnej bazy danych.</w:t>
      </w:r>
    </w:p>
    <w:p w:rsidR="00C82295" w:rsidRPr="00E01E73" w:rsidRDefault="00C82295" w:rsidP="00C82295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stwierdzenia, że zwierzę jest bezdomne, Wykonawca zobowiązuje się do przeprowadzenia obligatoryjnej sterylizacji lub kastracji zwierząt w schronisku po uzgodnieniu z lekarzem weterynarii, z którym Wykonawca ma podpisaną umowę na świadczenie usług weterynaryjnych. Obowiązkowi sterylizacji lub kastracji nie podlegają zwierzęta, u których przeprowadzenie takiego zabiegu może zagrażać ich zdrowiu lub życiu lub są zbyt młode na przeprowadzenie tego typu zabiegu. W takich przypadkach adopcja jest możliwa po podpisaniu przez nowego opiekuna zobowiązania dokonania w/w zabiegu na koszt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E01E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1E73">
        <w:rPr>
          <w:rFonts w:ascii="Times New Roman" w:hAnsi="Times New Roman" w:cs="Times New Roman"/>
          <w:sz w:val="24"/>
          <w:szCs w:val="24"/>
        </w:rPr>
        <w:t>niezwłocznie</w:t>
      </w:r>
      <w:proofErr w:type="gramEnd"/>
      <w:r w:rsidRPr="00E01E73">
        <w:rPr>
          <w:rFonts w:ascii="Times New Roman" w:hAnsi="Times New Roman" w:cs="Times New Roman"/>
          <w:sz w:val="24"/>
          <w:szCs w:val="24"/>
        </w:rPr>
        <w:t xml:space="preserve"> gdy będzie to możliwe, po umówieniu się </w:t>
      </w:r>
      <w:r>
        <w:rPr>
          <w:rFonts w:ascii="Times New Roman" w:hAnsi="Times New Roman" w:cs="Times New Roman"/>
          <w:sz w:val="24"/>
          <w:szCs w:val="24"/>
        </w:rPr>
        <w:t>z Wykonawcą</w:t>
      </w:r>
      <w:r w:rsidRPr="00E01E73">
        <w:rPr>
          <w:rFonts w:ascii="Times New Roman" w:hAnsi="Times New Roman" w:cs="Times New Roman"/>
          <w:sz w:val="24"/>
          <w:szCs w:val="24"/>
        </w:rPr>
        <w:t>.</w:t>
      </w:r>
    </w:p>
    <w:p w:rsidR="00C82295" w:rsidRPr="00E01E73" w:rsidRDefault="00C82295" w:rsidP="00C82295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zobowiązuje się do zapewnienia zwierzętom opieki weterynaryjnej przez cały okres trwania umowy, w tym do:</w:t>
      </w:r>
    </w:p>
    <w:p w:rsidR="00C82295" w:rsidRPr="00E01E73" w:rsidRDefault="00C82295" w:rsidP="00C82295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znakowania zwierzęcia</w:t>
      </w:r>
    </w:p>
    <w:p w:rsidR="00C82295" w:rsidRPr="00E01E73" w:rsidRDefault="00C82295" w:rsidP="00C82295">
      <w:pPr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b) odrobaczania,</w:t>
      </w:r>
    </w:p>
    <w:p w:rsidR="00C82295" w:rsidRPr="00E01E73" w:rsidRDefault="00C82295" w:rsidP="00C82295">
      <w:pPr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c) leczenia,</w:t>
      </w:r>
    </w:p>
    <w:p w:rsidR="00C82295" w:rsidRPr="00E01E73" w:rsidRDefault="00C82295" w:rsidP="00C82295">
      <w:pPr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d) uśpienia zwierzęcia na podstawie decyzji lekarza weterynarii,</w:t>
      </w:r>
    </w:p>
    <w:p w:rsidR="00C82295" w:rsidRPr="00E01E73" w:rsidRDefault="00C82295" w:rsidP="00C82295">
      <w:pPr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e) szczepienia,</w:t>
      </w:r>
    </w:p>
    <w:p w:rsidR="00C82295" w:rsidRPr="00E01E73" w:rsidRDefault="00C82295" w:rsidP="00C82295">
      <w:pPr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f) sterylizacji albo kastracji bezdomnych zwierząt,</w:t>
      </w:r>
    </w:p>
    <w:p w:rsidR="00C82295" w:rsidRPr="00E01E73" w:rsidRDefault="00C82295" w:rsidP="00C82295">
      <w:pPr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uśpienie</w:t>
      </w:r>
      <w:r w:rsidRPr="00E01E73">
        <w:rPr>
          <w:rFonts w:ascii="Times New Roman" w:hAnsi="Times New Roman" w:cs="Times New Roman"/>
          <w:sz w:val="24"/>
          <w:szCs w:val="24"/>
        </w:rPr>
        <w:t xml:space="preserve"> ślepych miotów bezdomnych zwierząt.</w:t>
      </w:r>
    </w:p>
    <w:p w:rsidR="00C82295" w:rsidRPr="00E01E73" w:rsidRDefault="00C82295" w:rsidP="00C82295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Po</w:t>
      </w:r>
      <w:r w:rsidRPr="00E01E73">
        <w:rPr>
          <w:rFonts w:ascii="Times New Roman" w:eastAsia="Times New Roman" w:hAnsi="Times New Roman" w:cs="Times New Roman"/>
          <w:sz w:val="24"/>
          <w:szCs w:val="24"/>
        </w:rPr>
        <w:t>dejmowanie skutecznych działań w celu ograniczenia populacji bezdomnych zwierząt, w tym ich rozmnażania w schronisku.</w:t>
      </w:r>
    </w:p>
    <w:p w:rsidR="00C82295" w:rsidRPr="00E01E73" w:rsidRDefault="00C82295" w:rsidP="00C82295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W ramach świadczenia usług polegających na zapewnieniu całodobowej opieki weterynaryjnej Wykonawca zobowiązany jest do:</w:t>
      </w:r>
    </w:p>
    <w:p w:rsidR="00C82295" w:rsidRPr="00E01E73" w:rsidRDefault="00C82295" w:rsidP="00C82295">
      <w:pPr>
        <w:numPr>
          <w:ilvl w:val="0"/>
          <w:numId w:val="11"/>
        </w:numPr>
        <w:suppressAutoHyphens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 przybycia na miejsce zdarzenia drogowego z udziałem zwierząt i zapewnienia niezwłocznie pomocy lekarza weterynarii,</w:t>
      </w:r>
    </w:p>
    <w:p w:rsidR="00C82295" w:rsidRPr="00E01E73" w:rsidRDefault="00C82295" w:rsidP="00C82295">
      <w:pPr>
        <w:numPr>
          <w:ilvl w:val="0"/>
          <w:numId w:val="11"/>
        </w:num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zgłoszenia dokonuje pracownik Urzędu Gminy w Sobolewie lub Policja,</w:t>
      </w:r>
    </w:p>
    <w:p w:rsidR="00C82295" w:rsidRPr="00E01E73" w:rsidRDefault="00C82295" w:rsidP="00C82295">
      <w:pPr>
        <w:numPr>
          <w:ilvl w:val="0"/>
          <w:numId w:val="11"/>
        </w:num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zapewnienia całodobowego kontaktu pod numerem telefonu …………………,</w:t>
      </w:r>
    </w:p>
    <w:p w:rsidR="00C82295" w:rsidRPr="00E01E73" w:rsidRDefault="00C82295" w:rsidP="00C82295">
      <w:pPr>
        <w:numPr>
          <w:ilvl w:val="0"/>
          <w:numId w:val="11"/>
        </w:num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zapewnienia miejsca czasowego przetrzymywania zwierzęcia na czas jego leczenia.</w:t>
      </w:r>
    </w:p>
    <w:p w:rsidR="00C82295" w:rsidRPr="00E01E73" w:rsidRDefault="00C82295" w:rsidP="00C82295">
      <w:pPr>
        <w:numPr>
          <w:ilvl w:val="0"/>
          <w:numId w:val="11"/>
        </w:num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prowadzenia na bieżąco ewidencji zwierząt, którym udzielono pomocy lekarskiej wraz z wykazem wykonanych zabiegów,</w:t>
      </w:r>
    </w:p>
    <w:p w:rsidR="00C82295" w:rsidRPr="00E01E73" w:rsidRDefault="00C82295" w:rsidP="00C82295">
      <w:pPr>
        <w:numPr>
          <w:ilvl w:val="0"/>
          <w:numId w:val="11"/>
        </w:numPr>
        <w:suppressAutoHyphens/>
        <w:autoSpaceDN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>stałego współdziałania z Zamawiającym, koordynującym i nadzorującym realizację przedmiotowego zadania.</w:t>
      </w:r>
    </w:p>
    <w:p w:rsidR="00C82295" w:rsidRPr="00E01E73" w:rsidRDefault="00C82295" w:rsidP="00C82295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Wykonawca oświadcza, że dysponuje zarówno potencjałem osobowym zapewniającym wiedzę, umiejętności, kwalifikacje i uprawnienia do wykonania przedmiotu niniejszej umowy w sposób należyty, rzetelny i zgodny z przepisami i warunkami obowiązującymi przy wykonaniu niniejszej umowy, jak i zapleczem technicznym i lokalowo - sprzętowym. </w:t>
      </w:r>
    </w:p>
    <w:p w:rsidR="00C82295" w:rsidRPr="00E01E73" w:rsidRDefault="00C82295" w:rsidP="00C82295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</w:p>
    <w:p w:rsidR="00C82295" w:rsidRPr="00E01E73" w:rsidRDefault="00C82295" w:rsidP="00C8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01E73">
        <w:rPr>
          <w:rFonts w:ascii="Times New Roman" w:hAnsi="Times New Roman" w:cs="Times New Roman"/>
          <w:b/>
          <w:sz w:val="24"/>
          <w:szCs w:val="24"/>
        </w:rPr>
        <w:t xml:space="preserve">Ewidencja zwierząt odłowionych/przyjętych do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01E73">
        <w:rPr>
          <w:rFonts w:ascii="Times New Roman" w:hAnsi="Times New Roman" w:cs="Times New Roman"/>
          <w:b/>
          <w:sz w:val="24"/>
          <w:szCs w:val="24"/>
        </w:rPr>
        <w:t>chroniska</w:t>
      </w:r>
    </w:p>
    <w:p w:rsidR="00C82295" w:rsidRPr="00E01E73" w:rsidRDefault="00C82295" w:rsidP="00C82295">
      <w:pPr>
        <w:numPr>
          <w:ilvl w:val="0"/>
          <w:numId w:val="5"/>
        </w:numPr>
        <w:suppressAutoHyphens/>
        <w:autoSpaceDN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zobowiązan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jest do prowadzenia pełnej ewidencji zwierząt, w tym ewidencji zwierząt odłowionych/przyjętych do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chroniska, przekazanych do </w:t>
      </w:r>
      <w:proofErr w:type="gramStart"/>
      <w:r w:rsidRPr="00E01E73">
        <w:rPr>
          <w:rFonts w:ascii="Times New Roman" w:eastAsia="Times New Roman" w:hAnsi="Times New Roman" w:cs="Times New Roman"/>
          <w:sz w:val="24"/>
          <w:szCs w:val="24"/>
        </w:rPr>
        <w:t>adopcji,</w:t>
      </w:r>
      <w:proofErr w:type="gramEnd"/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oraz zwierząt poddanych eutanazji i padłych oraz zwierząt leczonych wraz z historią choroby.</w:t>
      </w:r>
    </w:p>
    <w:p w:rsidR="00C82295" w:rsidRPr="00E01E73" w:rsidRDefault="00C82295" w:rsidP="00C82295">
      <w:pPr>
        <w:numPr>
          <w:ilvl w:val="0"/>
          <w:numId w:val="5"/>
        </w:numPr>
        <w:suppressAutoHyphens/>
        <w:autoSpaceDN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Wykonawca prowadzi karty ewidencyjne zwierząt, w których powinny znaleźć się informacje umożliwiające weryfikację, którego zwierzęcia dotyczą, w </w:t>
      </w:r>
      <w:proofErr w:type="gramStart"/>
      <w:r w:rsidRPr="00E01E73">
        <w:rPr>
          <w:rFonts w:ascii="Times New Roman" w:eastAsia="Times New Roman" w:hAnsi="Times New Roman" w:cs="Times New Roman"/>
          <w:sz w:val="24"/>
          <w:szCs w:val="24"/>
        </w:rPr>
        <w:t>tym  obligatoryjne</w:t>
      </w:r>
      <w:proofErr w:type="gramEnd"/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dane: numer chipa, zdjęcia, datę przyjęcia do schroniska, miejsce odłowienia, datę kwarantanny</w:t>
      </w:r>
      <w:r w:rsidRPr="00E01E73">
        <w:rPr>
          <w:rFonts w:ascii="Times New Roman" w:hAnsi="Times New Roman" w:cs="Times New Roman"/>
          <w:sz w:val="24"/>
          <w:szCs w:val="24"/>
        </w:rPr>
        <w:t xml:space="preserve">, opis zwierzęcia (np. wiek zwierzęcia, płeć, maść, gatunek, uwagi co do stanu zwierzęcia w dniu przyjęcia), informacje nt. zabiegów sterylizacji/kastracji, datę szczepienia przeciwko wściekliźnie, datę adopcji, datę zgonu. Karta, o której mowa, </w:t>
      </w:r>
      <w:bookmarkStart w:id="0" w:name="_GoBack"/>
      <w:bookmarkEnd w:id="0"/>
      <w:r w:rsidRPr="00E01E73">
        <w:rPr>
          <w:rFonts w:ascii="Times New Roman" w:hAnsi="Times New Roman" w:cs="Times New Roman"/>
          <w:sz w:val="24"/>
          <w:szCs w:val="24"/>
        </w:rPr>
        <w:t>powinna być na bieżąco uzupełniana. Obowiązek ten dotyczy także zwierząt ze zdarzeń drogowych.</w:t>
      </w:r>
    </w:p>
    <w:p w:rsidR="00C82295" w:rsidRPr="00E01E73" w:rsidRDefault="00C82295" w:rsidP="00C82295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</w:p>
    <w:p w:rsidR="00C82295" w:rsidRPr="00E01E73" w:rsidRDefault="00C82295" w:rsidP="00C8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E01E73">
        <w:rPr>
          <w:rFonts w:ascii="Times New Roman" w:hAnsi="Times New Roman" w:cs="Times New Roman"/>
          <w:b/>
          <w:sz w:val="24"/>
          <w:szCs w:val="24"/>
        </w:rPr>
        <w:t>Promocja zwierząt do adopcji</w:t>
      </w:r>
    </w:p>
    <w:p w:rsidR="00C82295" w:rsidRPr="005716CA" w:rsidRDefault="00C82295" w:rsidP="00C8229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CA">
        <w:rPr>
          <w:rFonts w:ascii="Times New Roman" w:eastAsia="Times New Roman" w:hAnsi="Times New Roman" w:cs="Times New Roman"/>
          <w:sz w:val="24"/>
          <w:szCs w:val="24"/>
        </w:rPr>
        <w:t>Zorganizowanie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przynajmniej </w:t>
      </w:r>
      <w:r w:rsidRPr="0057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dzień w tygodniu tzw. </w:t>
      </w:r>
      <w:r w:rsidRPr="005716CA">
        <w:rPr>
          <w:rFonts w:ascii="Times New Roman" w:eastAsia="Times New Roman" w:hAnsi="Times New Roman" w:cs="Times New Roman"/>
          <w:sz w:val="24"/>
          <w:szCs w:val="24"/>
        </w:rPr>
        <w:t xml:space="preserve">dnia otwartego w celu adopcji zwierząt, w tym umożliwienie wejścia potencjalnych zainteresowanych adopcją </w:t>
      </w:r>
      <w:r w:rsidRPr="005716CA">
        <w:rPr>
          <w:rFonts w:ascii="Times New Roman" w:eastAsia="Times New Roman" w:hAnsi="Times New Roman" w:cs="Times New Roman"/>
          <w:sz w:val="24"/>
          <w:szCs w:val="24"/>
        </w:rPr>
        <w:lastRenderedPageBreak/>
        <w:t>na teren schroniska oraz zapewnienie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CA">
        <w:rPr>
          <w:rFonts w:ascii="Times New Roman" w:eastAsia="Times New Roman" w:hAnsi="Times New Roman" w:cs="Times New Roman"/>
          <w:sz w:val="24"/>
          <w:szCs w:val="24"/>
        </w:rPr>
        <w:t>kontaktu telefonicznego dla osób zainteresowanych adopcją psów.</w:t>
      </w:r>
    </w:p>
    <w:p w:rsidR="00C82295" w:rsidRPr="00E01E73" w:rsidRDefault="00C82295" w:rsidP="00C82295">
      <w:pPr>
        <w:numPr>
          <w:ilvl w:val="0"/>
          <w:numId w:val="12"/>
        </w:numPr>
        <w:suppressAutoHyphens/>
        <w:autoSpaceDN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prowadzi stronę internetową zawierającą wykaz zwierząt przyjętych z terenu Gminy z podaniem ich wieku, płci, daty i miejsca znalezienia zwierzęcia oraz z zamieszczeniem zdjęcia i innych znanych informacji o nim, w celu umożliwienia zdalnej identyfikacji zagubionych zwierząt przez ich właścicieli oraz ułatwienia procesu adopcyjnego. Wykonawca zobowiązuje się do umieszczenia na prowadzonej przez siebie stronie internetowej zdjęcia zwierzęcia odłowionego z terenu Gminy Sobolew wraz </w:t>
      </w:r>
      <w:proofErr w:type="gramStart"/>
      <w:r w:rsidRPr="00E01E73">
        <w:rPr>
          <w:rFonts w:ascii="Times New Roman" w:eastAsia="Times New Roman" w:hAnsi="Times New Roman" w:cs="Times New Roman"/>
          <w:sz w:val="24"/>
          <w:szCs w:val="24"/>
        </w:rPr>
        <w:t>z  informacjami</w:t>
      </w:r>
      <w:proofErr w:type="gramEnd"/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o tym zwierzęciu w terminie 7 dni od daty przyjęcia do schroniska i utrzymywania tego ogłoszenia do czasu pobytu zwierzęcia w schronisku. </w:t>
      </w:r>
    </w:p>
    <w:p w:rsidR="00C82295" w:rsidRPr="00E01E73" w:rsidRDefault="00C82295" w:rsidP="00C82295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E01E73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Wykonawca niezwłocznie przesyła w formacie JPG na adres mailowy </w:t>
      </w:r>
      <w:hyperlink r:id="rId7" w:history="1">
        <w:r w:rsidRPr="00E01E7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8FAFA"/>
          </w:rPr>
          <w:t>srodowisko@sobolew.pl</w:t>
        </w:r>
      </w:hyperlink>
      <w:r w:rsidRPr="00E01E73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kolorową fotografię zwierzęcia oraz opis zwierzęcia, zawierające dane wymienione w § 4 ust. 2.</w:t>
      </w:r>
    </w:p>
    <w:p w:rsidR="00C82295" w:rsidRPr="00E01E73" w:rsidRDefault="00C82295" w:rsidP="00C82295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Wykonawca</w:t>
      </w:r>
      <w:r w:rsidRPr="00E01E73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wyraża zgodę na rozpowszechnianie przez Gminę informacji o odłowionych zwierzętach z terenu Gminy Sobolew, w tym do wskazywania w tych informacjach strony internetowej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s</w:t>
      </w:r>
      <w:r w:rsidRPr="00E01E73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chroniska.  </w:t>
      </w:r>
    </w:p>
    <w:p w:rsidR="00C82295" w:rsidRPr="00E01E73" w:rsidRDefault="00C82295" w:rsidP="00C82295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C82295" w:rsidRPr="00E01E73" w:rsidRDefault="00C82295" w:rsidP="00C82295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C82295" w:rsidRPr="00E01E73" w:rsidRDefault="00C82295" w:rsidP="00C82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E01E73">
        <w:rPr>
          <w:rFonts w:ascii="Times New Roman" w:hAnsi="Times New Roman" w:cs="Times New Roman"/>
          <w:b/>
          <w:sz w:val="24"/>
          <w:szCs w:val="24"/>
        </w:rPr>
        <w:t>Współpraca z wolontariuszami i organizacjami, których statutowym celem jest ochrona zwierząt</w:t>
      </w:r>
    </w:p>
    <w:p w:rsidR="00C82295" w:rsidRPr="00E01E73" w:rsidRDefault="00C82295" w:rsidP="00C822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zobligowane jest do ustalenia/ zorganizowania dnia spacerowego i wydanie psów spacerowiczom, wolontariuszom, organizacjom pozarządowym (mającym w statucie ochronę praw zwierząt) po podpisaniu przez nich stosownych dokumentów, w celu/zakresie socjalizacji zwierząt, spacerów i promocji zwierząt umieszczonych w schronisku pochodzących z terenu Gminy Sobolew.</w:t>
      </w:r>
    </w:p>
    <w:p w:rsidR="00C82295" w:rsidRPr="00E01E73" w:rsidRDefault="00C82295" w:rsidP="00C8229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95" w:rsidRPr="00E01E73" w:rsidRDefault="00C82295" w:rsidP="00C8229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95" w:rsidRPr="00E01E73" w:rsidRDefault="00C82295" w:rsidP="00C8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01E73">
        <w:rPr>
          <w:rFonts w:ascii="Times New Roman" w:hAnsi="Times New Roman" w:cs="Times New Roman"/>
          <w:b/>
          <w:sz w:val="24"/>
          <w:szCs w:val="24"/>
        </w:rPr>
        <w:t>Obowiązki informacyjne wobec Gminy:</w:t>
      </w:r>
    </w:p>
    <w:p w:rsidR="00C82295" w:rsidRPr="00E01E73" w:rsidRDefault="00C82295" w:rsidP="00C82295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zobligowan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1E73">
        <w:rPr>
          <w:rFonts w:ascii="Times New Roman" w:hAnsi="Times New Roman" w:cs="Times New Roman"/>
          <w:sz w:val="24"/>
          <w:szCs w:val="24"/>
        </w:rPr>
        <w:t xml:space="preserve"> jest do przesyłania Gminie dwóch sprawozdań za okres od 1 kwietnia 2020 r. do 30 września 2020 r. w terminie do dnia 30 października 2020 r. oraz za okres od 1 października 2020 r. do dnia 31 marca 2021 r. w terminie do dnia 30 kwietnia 2021 r. Sprawozdania z historii pobytu zwierząt odłowionych z terenu Gminy Sobolew, w tym liczby przyjętych psów do schroniska w danym okresie sprawozdawczym, liczby eutanazji i zgonów, w tym ich powodów, liczby przeprowadzonych kastracji/sterylizacji, liczby przeprowadzonych adopcji, przeprowadzonego leczenia zwierząt, elektronicznie na adres </w:t>
      </w:r>
      <w:hyperlink r:id="rId8" w:history="1">
        <w:r w:rsidRPr="00E01E7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srodowisko@sobolew.pl</w:t>
        </w:r>
      </w:hyperlink>
      <w:r w:rsidRPr="00E01E73">
        <w:rPr>
          <w:rFonts w:ascii="Times New Roman" w:hAnsi="Times New Roman" w:cs="Times New Roman"/>
          <w:sz w:val="24"/>
          <w:szCs w:val="24"/>
        </w:rPr>
        <w:t xml:space="preserve"> lub w formie papierowej do sekretariatu Urzędu. </w:t>
      </w:r>
    </w:p>
    <w:p w:rsidR="00C82295" w:rsidRPr="00E01E73" w:rsidRDefault="00C82295" w:rsidP="00C82295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3">
        <w:rPr>
          <w:rFonts w:ascii="Times New Roman" w:hAnsi="Times New Roman" w:cs="Times New Roman"/>
          <w:sz w:val="24"/>
          <w:szCs w:val="24"/>
        </w:rPr>
        <w:t xml:space="preserve">Wykonawca zobowiązuje się do dostarczania do Urzędu, wszystkich umów adopcyjnych z zachowaniem przepisów, dotyczących ochrony danych osobowych. Umowy należy dostarczyć w terminach wymienionych w § 6 ust. 1, elektronicznie na adres </w:t>
      </w:r>
      <w:hyperlink r:id="rId9" w:history="1">
        <w:r w:rsidRPr="00E01E7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srodowisko@sobolew.pl</w:t>
        </w:r>
      </w:hyperlink>
      <w:r w:rsidRPr="00E01E73">
        <w:rPr>
          <w:rFonts w:ascii="Times New Roman" w:hAnsi="Times New Roman" w:cs="Times New Roman"/>
          <w:sz w:val="24"/>
          <w:szCs w:val="24"/>
        </w:rPr>
        <w:t xml:space="preserve"> lub w formie papierowej do sekretariatu Urzędu. </w:t>
      </w:r>
    </w:p>
    <w:p w:rsidR="00C82295" w:rsidRPr="00E01E73" w:rsidRDefault="00C82295" w:rsidP="00C8229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zobowiązuje się do dostarczania do Urzędu kopii protokołów padnięcia lub eutanazji zwierząt podpisanych przez lekarza weterynarii z pełnym opisem dot. zgonu zwierzęcia, w terminie jak dla sprawozdań.  </w:t>
      </w:r>
    </w:p>
    <w:p w:rsidR="00C82295" w:rsidRPr="00E01E73" w:rsidRDefault="00C82295" w:rsidP="00C82295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zobligowan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1E73">
        <w:rPr>
          <w:rFonts w:ascii="Times New Roman" w:hAnsi="Times New Roman" w:cs="Times New Roman"/>
          <w:sz w:val="24"/>
          <w:szCs w:val="24"/>
        </w:rPr>
        <w:t xml:space="preserve"> jest do udostępnienia informacji wymienionych w § 6 ust. 1 i 2 na każde wezwanie Zamawiającego. </w:t>
      </w:r>
    </w:p>
    <w:p w:rsidR="00C82295" w:rsidRPr="00E01E73" w:rsidRDefault="00C82295" w:rsidP="00C82295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hAnsi="Times New Roman" w:cs="Times New Roman"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1E73">
        <w:rPr>
          <w:rFonts w:ascii="Times New Roman" w:hAnsi="Times New Roman" w:cs="Times New Roman"/>
          <w:sz w:val="24"/>
          <w:szCs w:val="24"/>
        </w:rPr>
        <w:t xml:space="preserve"> jest do niezwłocznego udzielania Gminie wyjaśnień w zakresie zadanych pytań, w tym wątpliwości co do przekazanych dokumentów, w szczególności dot. złożonego sprawozdania.</w:t>
      </w:r>
    </w:p>
    <w:p w:rsidR="00C82295" w:rsidRPr="00E01E73" w:rsidRDefault="00C82295" w:rsidP="00C82295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E01E73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W przypadku, kiedy zwierzę zbiegnie ze schroniska, Wykonawca umowy niezwłocznie poinformuje o tym Gminę oraz zobowiązuje się do fizycznego poszukiwania </w:t>
      </w:r>
      <w:r w:rsidRPr="00E01E73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lastRenderedPageBreak/>
        <w:t>zagubionego zwierzęcia oraz podania tej informacji na prowadzonej przez schronisko stronie Internetowej.</w:t>
      </w:r>
    </w:p>
    <w:p w:rsidR="00C82295" w:rsidRPr="00E01E73" w:rsidRDefault="00C82295" w:rsidP="00C82295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C82295" w:rsidRPr="00E01E73" w:rsidRDefault="00C82295" w:rsidP="00C82295">
      <w:p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2295" w:rsidRPr="00E01E73" w:rsidRDefault="00C82295" w:rsidP="00C82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E01E73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:rsidR="00C82295" w:rsidRPr="00E01E73" w:rsidRDefault="00C82295" w:rsidP="00C822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E73">
        <w:rPr>
          <w:rFonts w:ascii="Times New Roman" w:eastAsia="Times New Roman" w:hAnsi="Times New Roman" w:cs="Times New Roman"/>
          <w:sz w:val="24"/>
          <w:szCs w:val="24"/>
        </w:rPr>
        <w:t>Wykonawca  wyraża</w:t>
      </w:r>
      <w:proofErr w:type="gramEnd"/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zgodę na kontrole jakości wykonywanych usług w miejscu, w którym przetrzymywane są odłowione przez niego zwierzęta z terenu gminy Sobolew. Kontrole takie są niezapowiedziane i przeprowadzone wyłącznie w godzinach pracy Urzędu Gminy Sobolew. Kontrolujący mają prawo do sprawdzenia między innymi warunków pobytu przyjętych psów, ich liczebności, wglądu w dokumentację. Kontrola prowadzona będzie przez pracowników Urzędu Gminy po okazaniu upoważnienia do prowadzenia kontroli</w:t>
      </w:r>
      <w:r w:rsidRPr="00E01E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E01E73">
        <w:rPr>
          <w:rFonts w:ascii="Times New Roman" w:eastAsia="Times New Roman" w:hAnsi="Times New Roman" w:cs="Times New Roman"/>
          <w:sz w:val="24"/>
          <w:szCs w:val="24"/>
        </w:rPr>
        <w:t xml:space="preserve"> zobowiązane jest do współdziałania z Gminą podczas przeprowadzenia kontroli.  </w:t>
      </w:r>
    </w:p>
    <w:p w:rsidR="003E7315" w:rsidRDefault="003E7315"/>
    <w:sectPr w:rsidR="003E7315" w:rsidSect="00C82295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A7" w:rsidRDefault="00987BA7" w:rsidP="00C82295">
      <w:pPr>
        <w:spacing w:after="0" w:line="240" w:lineRule="auto"/>
      </w:pPr>
      <w:r>
        <w:separator/>
      </w:r>
    </w:p>
  </w:endnote>
  <w:endnote w:type="continuationSeparator" w:id="0">
    <w:p w:rsidR="00987BA7" w:rsidRDefault="00987BA7" w:rsidP="00C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96289"/>
      <w:docPartObj>
        <w:docPartGallery w:val="Page Numbers (Bottom of Page)"/>
        <w:docPartUnique/>
      </w:docPartObj>
    </w:sdtPr>
    <w:sdtContent>
      <w:p w:rsidR="00C82295" w:rsidRDefault="00C82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2295" w:rsidRDefault="00C82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A7" w:rsidRDefault="00987BA7" w:rsidP="00C82295">
      <w:pPr>
        <w:spacing w:after="0" w:line="240" w:lineRule="auto"/>
      </w:pPr>
      <w:r>
        <w:separator/>
      </w:r>
    </w:p>
  </w:footnote>
  <w:footnote w:type="continuationSeparator" w:id="0">
    <w:p w:rsidR="00987BA7" w:rsidRDefault="00987BA7" w:rsidP="00C8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30E6"/>
    <w:multiLevelType w:val="hybridMultilevel"/>
    <w:tmpl w:val="FD4CE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041"/>
    <w:multiLevelType w:val="multilevel"/>
    <w:tmpl w:val="0A2CAC0C"/>
    <w:styleLink w:val="WWNum7"/>
    <w:lvl w:ilvl="0">
      <w:start w:val="1"/>
      <w:numFmt w:val="lowerLetter"/>
      <w:lvlText w:val="%1)"/>
      <w:lvlJc w:val="left"/>
      <w:pPr>
        <w:ind w:left="717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" w15:restartNumberingAfterBreak="0">
    <w:nsid w:val="2B0F237C"/>
    <w:multiLevelType w:val="hybridMultilevel"/>
    <w:tmpl w:val="E67E04FA"/>
    <w:lvl w:ilvl="0" w:tplc="E6B8A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F78"/>
    <w:multiLevelType w:val="multilevel"/>
    <w:tmpl w:val="D9D6839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604D81"/>
    <w:multiLevelType w:val="hybridMultilevel"/>
    <w:tmpl w:val="98187558"/>
    <w:lvl w:ilvl="0" w:tplc="1D36F5D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60D3033"/>
    <w:multiLevelType w:val="multilevel"/>
    <w:tmpl w:val="D9D6839E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93D31A6"/>
    <w:multiLevelType w:val="multilevel"/>
    <w:tmpl w:val="9DCE5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F03329A"/>
    <w:multiLevelType w:val="hybridMultilevel"/>
    <w:tmpl w:val="54AE035C"/>
    <w:lvl w:ilvl="0" w:tplc="0415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63701026"/>
    <w:multiLevelType w:val="hybridMultilevel"/>
    <w:tmpl w:val="A95CCFF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2815"/>
    <w:multiLevelType w:val="hybridMultilevel"/>
    <w:tmpl w:val="100CF1F8"/>
    <w:lvl w:ilvl="0" w:tplc="9E0CE12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09118E"/>
    <w:multiLevelType w:val="multilevel"/>
    <w:tmpl w:val="EFF05A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SimSun" w:cs="Calibri"/>
          <w:b w:val="0"/>
        </w:rPr>
      </w:lvl>
    </w:lvlOverride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95"/>
    <w:rsid w:val="003E7315"/>
    <w:rsid w:val="00987BA7"/>
    <w:rsid w:val="00C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92C3"/>
  <w15:chartTrackingRefBased/>
  <w15:docId w15:val="{E77B48CC-D9E8-4CA5-99A8-8F95487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2295"/>
    <w:pPr>
      <w:spacing w:after="200" w:line="276" w:lineRule="auto"/>
      <w:ind w:left="720"/>
      <w:contextualSpacing/>
    </w:pPr>
  </w:style>
  <w:style w:type="numbering" w:customStyle="1" w:styleId="WWNum5">
    <w:name w:val="WWNum5"/>
    <w:rsid w:val="00C82295"/>
    <w:pPr>
      <w:numPr>
        <w:numId w:val="1"/>
      </w:numPr>
    </w:pPr>
  </w:style>
  <w:style w:type="numbering" w:customStyle="1" w:styleId="WWNum7">
    <w:name w:val="WWNum7"/>
    <w:rsid w:val="00C8229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8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295"/>
  </w:style>
  <w:style w:type="paragraph" w:styleId="Stopka">
    <w:name w:val="footer"/>
    <w:basedOn w:val="Normalny"/>
    <w:link w:val="StopkaZnak"/>
    <w:uiPriority w:val="99"/>
    <w:unhideWhenUsed/>
    <w:rsid w:val="00C8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sobol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odowisko@sobol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odowisko@sobo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1523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2020-03-11T12:58:00Z</dcterms:created>
  <dcterms:modified xsi:type="dcterms:W3CDTF">2020-03-11T13:02:00Z</dcterms:modified>
</cp:coreProperties>
</file>